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B2C1" w14:textId="07726EE8" w:rsidR="005F1A5A" w:rsidRDefault="005F1A5A" w:rsidP="005F1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1A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ОПОЛНИТЕЛЬНЫЕ МЕРЫ СОЦИАЛЬНОЙ</w:t>
      </w:r>
    </w:p>
    <w:p w14:paraId="7C72664F" w14:textId="129702A2" w:rsidR="005F1A5A" w:rsidRPr="005F1A5A" w:rsidRDefault="005F1A5A" w:rsidP="005F1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УЧАСТНИКОВ СВО.</w:t>
      </w:r>
    </w:p>
    <w:p w14:paraId="38A5329D" w14:textId="1A643D79" w:rsidR="005F1A5A" w:rsidRDefault="005F1A5A" w:rsidP="005F1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1A5A">
        <w:rPr>
          <w:rFonts w:ascii="Times New Roman" w:hAnsi="Times New Roman" w:cs="Times New Roman"/>
          <w:sz w:val="28"/>
          <w:szCs w:val="28"/>
        </w:rPr>
        <w:t>СОЦИАЛЬНЫЕ ЛЬГОТЫ И ГАРАНТИИ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A6EDE9" w14:textId="77777777" w:rsidR="005F1A5A" w:rsidRPr="005F1A5A" w:rsidRDefault="005F1A5A" w:rsidP="005F1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9394C4" w14:textId="7C224C2B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1A5A">
        <w:rPr>
          <w:rFonts w:ascii="Times New Roman" w:hAnsi="Times New Roman" w:cs="Times New Roman"/>
          <w:sz w:val="28"/>
          <w:szCs w:val="28"/>
        </w:rPr>
        <w:t>озможность быстрого приобретения жилья за счет Минобороны России через накопительно-ипотечную систему;</w:t>
      </w:r>
    </w:p>
    <w:p w14:paraId="1CBEF3FA" w14:textId="4EDE827D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1A5A">
        <w:rPr>
          <w:rFonts w:ascii="Times New Roman" w:hAnsi="Times New Roman" w:cs="Times New Roman"/>
          <w:sz w:val="28"/>
          <w:szCs w:val="28"/>
        </w:rPr>
        <w:t>лужебное жилье или компенсация за найм жилья;</w:t>
      </w:r>
    </w:p>
    <w:p w14:paraId="64A29050" w14:textId="5669FB46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F1A5A">
        <w:rPr>
          <w:rFonts w:ascii="Times New Roman" w:hAnsi="Times New Roman" w:cs="Times New Roman"/>
          <w:sz w:val="28"/>
          <w:szCs w:val="28"/>
        </w:rPr>
        <w:t>есплатное обследование, лечение и реабилитация в военно-медицинских учреждениях;</w:t>
      </w:r>
    </w:p>
    <w:p w14:paraId="4B874CBD" w14:textId="4898D8DD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1A5A">
        <w:rPr>
          <w:rFonts w:ascii="Times New Roman" w:hAnsi="Times New Roman" w:cs="Times New Roman"/>
          <w:sz w:val="28"/>
          <w:szCs w:val="28"/>
        </w:rPr>
        <w:t>трахование жизни и здоровья за счет федерального бюджета;</w:t>
      </w:r>
    </w:p>
    <w:p w14:paraId="2097DC48" w14:textId="4E0E21C9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1A5A">
        <w:rPr>
          <w:rFonts w:ascii="Times New Roman" w:hAnsi="Times New Roman" w:cs="Times New Roman"/>
          <w:sz w:val="28"/>
          <w:szCs w:val="28"/>
        </w:rPr>
        <w:t>раво на льготную пенсию после 20 лет службы;</w:t>
      </w:r>
    </w:p>
    <w:p w14:paraId="7CEA8607" w14:textId="33844E46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F1A5A">
        <w:rPr>
          <w:rFonts w:ascii="Times New Roman" w:hAnsi="Times New Roman" w:cs="Times New Roman"/>
          <w:sz w:val="28"/>
          <w:szCs w:val="28"/>
        </w:rPr>
        <w:t>диные дополнительные выплаты, льготы и гарантии субъектов</w:t>
      </w:r>
    </w:p>
    <w:p w14:paraId="4C24AC82" w14:textId="77777777" w:rsidR="005F1A5A" w:rsidRPr="005F1A5A" w:rsidRDefault="005F1A5A" w:rsidP="005F1A5A">
      <w:pPr>
        <w:rPr>
          <w:rFonts w:ascii="Times New Roman" w:hAnsi="Times New Roman" w:cs="Times New Roman"/>
          <w:sz w:val="28"/>
          <w:szCs w:val="28"/>
        </w:rPr>
      </w:pPr>
      <w:r w:rsidRPr="005F1A5A">
        <w:rPr>
          <w:rFonts w:ascii="Times New Roman" w:hAnsi="Times New Roman" w:cs="Times New Roman"/>
          <w:sz w:val="28"/>
          <w:szCs w:val="28"/>
        </w:rPr>
        <w:t xml:space="preserve"> Российской Федерации для военнослужащих по контракту;</w:t>
      </w:r>
    </w:p>
    <w:p w14:paraId="35FADBB5" w14:textId="38DC854E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F1A5A">
        <w:rPr>
          <w:rFonts w:ascii="Times New Roman" w:hAnsi="Times New Roman" w:cs="Times New Roman"/>
          <w:sz w:val="28"/>
          <w:szCs w:val="28"/>
        </w:rPr>
        <w:t>редитные и налоговые каникулы;</w:t>
      </w:r>
    </w:p>
    <w:p w14:paraId="73CB787B" w14:textId="431D3E0F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F1A5A">
        <w:rPr>
          <w:rFonts w:ascii="Times New Roman" w:hAnsi="Times New Roman" w:cs="Times New Roman"/>
          <w:sz w:val="28"/>
          <w:szCs w:val="28"/>
        </w:rPr>
        <w:t>юджетные места для обучения детей в вузах;</w:t>
      </w:r>
    </w:p>
    <w:p w14:paraId="5FD9FCB2" w14:textId="36B83A8F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F1A5A">
        <w:rPr>
          <w:rFonts w:ascii="Times New Roman" w:hAnsi="Times New Roman" w:cs="Times New Roman"/>
          <w:sz w:val="28"/>
          <w:szCs w:val="28"/>
        </w:rPr>
        <w:t>а будущими контрактниками бронируются рабочие места;</w:t>
      </w:r>
    </w:p>
    <w:p w14:paraId="48C015CD" w14:textId="4975D086" w:rsidR="005F1A5A" w:rsidRPr="005F1A5A" w:rsidRDefault="005F1A5A" w:rsidP="005F1A5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F1A5A">
        <w:rPr>
          <w:rFonts w:ascii="Times New Roman" w:hAnsi="Times New Roman" w:cs="Times New Roman"/>
          <w:sz w:val="28"/>
          <w:szCs w:val="28"/>
        </w:rPr>
        <w:t>есплатный отдых детей в летних оздоровительных лагерях.</w:t>
      </w:r>
    </w:p>
    <w:p w14:paraId="0C112AD9" w14:textId="77777777" w:rsidR="005F1A5A" w:rsidRPr="005F1A5A" w:rsidRDefault="005F1A5A" w:rsidP="005F1A5A">
      <w:pPr>
        <w:rPr>
          <w:rFonts w:ascii="Times New Roman" w:hAnsi="Times New Roman" w:cs="Times New Roman"/>
          <w:sz w:val="28"/>
          <w:szCs w:val="28"/>
        </w:rPr>
      </w:pPr>
    </w:p>
    <w:p w14:paraId="0EE20B33" w14:textId="77777777" w:rsidR="00956602" w:rsidRDefault="00956602"/>
    <w:sectPr w:rsidR="0095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C1C9F"/>
    <w:multiLevelType w:val="hybridMultilevel"/>
    <w:tmpl w:val="8B40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1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A"/>
    <w:rsid w:val="000A62AF"/>
    <w:rsid w:val="005F1A5A"/>
    <w:rsid w:val="00956602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0017"/>
  <w15:chartTrackingRefBased/>
  <w15:docId w15:val="{1B270974-8191-41DC-8734-2F18F1B8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2024-10-28T09:10:00Z</dcterms:created>
  <dcterms:modified xsi:type="dcterms:W3CDTF">2024-10-28T11:40:00Z</dcterms:modified>
</cp:coreProperties>
</file>